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B5" w:rsidRDefault="000625CC">
      <w:pPr>
        <w:ind w:left="2040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 xml:space="preserve">Экологическая ситуация в </w:t>
      </w:r>
      <w:r w:rsidR="00C471A1">
        <w:rPr>
          <w:rFonts w:eastAsia="Times New Roman"/>
          <w:b/>
          <w:bCs/>
          <w:sz w:val="21"/>
          <w:szCs w:val="21"/>
        </w:rPr>
        <w:t>Татарском</w:t>
      </w:r>
      <w:r>
        <w:rPr>
          <w:rFonts w:eastAsia="Times New Roman"/>
          <w:b/>
          <w:bCs/>
          <w:sz w:val="21"/>
          <w:szCs w:val="21"/>
        </w:rPr>
        <w:t xml:space="preserve"> сельском поселении.</w:t>
      </w:r>
    </w:p>
    <w:p w:rsidR="00CF16B5" w:rsidRDefault="00CF16B5">
      <w:pPr>
        <w:spacing w:line="232" w:lineRule="exact"/>
        <w:rPr>
          <w:sz w:val="24"/>
          <w:szCs w:val="24"/>
        </w:rPr>
      </w:pPr>
    </w:p>
    <w:p w:rsidR="004A0011" w:rsidRDefault="000625CC">
      <w:pPr>
        <w:numPr>
          <w:ilvl w:val="0"/>
          <w:numId w:val="1"/>
        </w:numPr>
        <w:tabs>
          <w:tab w:val="left" w:pos="507"/>
        </w:tabs>
        <w:spacing w:line="237" w:lineRule="auto"/>
        <w:ind w:left="260" w:firstLine="2"/>
        <w:jc w:val="both"/>
        <w:rPr>
          <w:rFonts w:eastAsia="Times New Roman"/>
          <w:sz w:val="21"/>
          <w:szCs w:val="21"/>
        </w:rPr>
      </w:pPr>
      <w:proofErr w:type="gramStart"/>
      <w:r>
        <w:rPr>
          <w:rFonts w:eastAsia="Times New Roman"/>
          <w:sz w:val="21"/>
          <w:szCs w:val="21"/>
        </w:rPr>
        <w:t>целом</w:t>
      </w:r>
      <w:proofErr w:type="gramEnd"/>
      <w:r>
        <w:rPr>
          <w:rFonts w:eastAsia="Times New Roman"/>
          <w:sz w:val="21"/>
          <w:szCs w:val="21"/>
        </w:rPr>
        <w:t xml:space="preserve"> экологическая ситуация в </w:t>
      </w:r>
      <w:r w:rsidR="00C471A1">
        <w:rPr>
          <w:rFonts w:eastAsia="Times New Roman"/>
          <w:sz w:val="21"/>
          <w:szCs w:val="21"/>
        </w:rPr>
        <w:t>Татарском</w:t>
      </w:r>
      <w:r>
        <w:rPr>
          <w:rFonts w:eastAsia="Times New Roman"/>
          <w:sz w:val="21"/>
          <w:szCs w:val="21"/>
        </w:rPr>
        <w:t xml:space="preserve"> сельском поселении благоприятна. </w:t>
      </w:r>
    </w:p>
    <w:p w:rsidR="00CF16B5" w:rsidRDefault="000625CC" w:rsidP="004A0011">
      <w:pPr>
        <w:tabs>
          <w:tab w:val="left" w:pos="507"/>
        </w:tabs>
        <w:spacing w:line="237" w:lineRule="auto"/>
        <w:ind w:left="262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На территории поселения отсутствуют высокотоксичные производства, уровень загрязнения воды, почвы и воздуха не превышает предельно допустимых нормативов.</w:t>
      </w:r>
    </w:p>
    <w:p w:rsidR="00CF16B5" w:rsidRDefault="00CF16B5">
      <w:pPr>
        <w:spacing w:line="235" w:lineRule="exact"/>
        <w:rPr>
          <w:sz w:val="24"/>
          <w:szCs w:val="24"/>
        </w:rPr>
      </w:pPr>
    </w:p>
    <w:p w:rsidR="00CF16B5" w:rsidRDefault="000625C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Основными источниками загрязнения окружающей среды в поселении являются автотранспорт, твёрдые бытовые отходы (далее ТБО), отходы от деятельности сельскохозяйственных предприятий.</w:t>
      </w:r>
    </w:p>
    <w:p w:rsidR="00CF16B5" w:rsidRDefault="00CF16B5">
      <w:pPr>
        <w:spacing w:line="235" w:lineRule="exact"/>
        <w:rPr>
          <w:sz w:val="24"/>
          <w:szCs w:val="24"/>
        </w:rPr>
      </w:pPr>
    </w:p>
    <w:p w:rsidR="00CF16B5" w:rsidRDefault="000625C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Ежегодное увеличение количества автотранспорта неизбежно приводит к увеличению выбросов загрязняющих веществ в атмосферу.</w:t>
      </w:r>
    </w:p>
    <w:p w:rsidR="00CF16B5" w:rsidRDefault="00CF16B5">
      <w:pPr>
        <w:spacing w:line="235" w:lineRule="exact"/>
        <w:rPr>
          <w:sz w:val="24"/>
          <w:szCs w:val="24"/>
        </w:rPr>
      </w:pPr>
    </w:p>
    <w:p w:rsidR="00CF16B5" w:rsidRDefault="000625C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Основными источниками загрязнения окружающей среды в поселении являются автотранспорт, твёрдые бытовые отходы (далее ТБО), отходы от деятельности сельскохозяйственных предприятий.</w:t>
      </w:r>
    </w:p>
    <w:p w:rsidR="00CF16B5" w:rsidRDefault="00CF16B5">
      <w:pPr>
        <w:spacing w:line="235" w:lineRule="exact"/>
        <w:rPr>
          <w:sz w:val="24"/>
          <w:szCs w:val="24"/>
        </w:rPr>
      </w:pPr>
    </w:p>
    <w:p w:rsidR="00CF16B5" w:rsidRDefault="000625C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Ежегодное увеличение количества автотранспорта неизбежно приводит к увеличению выбросов загрязняющих веществ в атмосферу.</w:t>
      </w:r>
    </w:p>
    <w:p w:rsidR="00CF16B5" w:rsidRDefault="00CF16B5">
      <w:pPr>
        <w:spacing w:line="236" w:lineRule="exact"/>
        <w:rPr>
          <w:sz w:val="24"/>
          <w:szCs w:val="24"/>
        </w:rPr>
      </w:pPr>
    </w:p>
    <w:p w:rsidR="004A0011" w:rsidRDefault="000625CC">
      <w:pPr>
        <w:spacing w:line="238" w:lineRule="auto"/>
        <w:ind w:left="260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По-прежнему серьезную озабоченность вызывают состояние сбора, утилизации и захоронения бытовых и промышленных отходов. Для решения данной проблемы требуется участие и взаимодействие органов местного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уровней. </w:t>
      </w:r>
    </w:p>
    <w:p w:rsidR="004A0011" w:rsidRDefault="004A0011">
      <w:pPr>
        <w:spacing w:line="238" w:lineRule="auto"/>
        <w:ind w:left="260"/>
        <w:jc w:val="both"/>
        <w:rPr>
          <w:rFonts w:eastAsia="Times New Roman"/>
          <w:sz w:val="21"/>
          <w:szCs w:val="21"/>
        </w:rPr>
      </w:pPr>
    </w:p>
    <w:p w:rsidR="00CF16B5" w:rsidRDefault="000625CC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Для освещения улиц в </w:t>
      </w:r>
      <w:r w:rsidR="00C471A1">
        <w:rPr>
          <w:rFonts w:eastAsia="Times New Roman"/>
          <w:sz w:val="21"/>
          <w:szCs w:val="21"/>
        </w:rPr>
        <w:t>Татарском</w:t>
      </w:r>
      <w:r>
        <w:rPr>
          <w:rFonts w:eastAsia="Times New Roman"/>
          <w:sz w:val="21"/>
          <w:szCs w:val="21"/>
        </w:rPr>
        <w:t xml:space="preserve"> сельском поселении с 2015 года </w:t>
      </w:r>
      <w:r w:rsidR="004A0011">
        <w:rPr>
          <w:rFonts w:eastAsia="Times New Roman"/>
          <w:sz w:val="21"/>
          <w:szCs w:val="21"/>
        </w:rPr>
        <w:t xml:space="preserve">велась работа по </w:t>
      </w:r>
      <w:r>
        <w:rPr>
          <w:rFonts w:eastAsia="Times New Roman"/>
          <w:sz w:val="21"/>
          <w:szCs w:val="21"/>
        </w:rPr>
        <w:t>замен</w:t>
      </w:r>
      <w:r w:rsidR="004A0011">
        <w:rPr>
          <w:rFonts w:eastAsia="Times New Roman"/>
          <w:sz w:val="21"/>
          <w:szCs w:val="21"/>
        </w:rPr>
        <w:t>е</w:t>
      </w:r>
      <w:r>
        <w:rPr>
          <w:rFonts w:eastAsia="Times New Roman"/>
          <w:sz w:val="21"/>
          <w:szCs w:val="21"/>
        </w:rPr>
        <w:t xml:space="preserve"> ртутьсодержащих ламп на светодиодные энергосберегающие лампы</w:t>
      </w:r>
      <w:r w:rsidR="004A0011">
        <w:rPr>
          <w:rFonts w:eastAsia="Times New Roman"/>
          <w:sz w:val="21"/>
          <w:szCs w:val="21"/>
        </w:rPr>
        <w:t xml:space="preserve">. В 2018 году все ртутьсодержащие лампы заменены </w:t>
      </w:r>
      <w:proofErr w:type="gramStart"/>
      <w:r w:rsidR="004A0011">
        <w:rPr>
          <w:rFonts w:eastAsia="Times New Roman"/>
          <w:sz w:val="21"/>
          <w:szCs w:val="21"/>
        </w:rPr>
        <w:t>на</w:t>
      </w:r>
      <w:proofErr w:type="gramEnd"/>
      <w:r w:rsidR="004A0011">
        <w:rPr>
          <w:rFonts w:eastAsia="Times New Roman"/>
          <w:sz w:val="21"/>
          <w:szCs w:val="21"/>
        </w:rPr>
        <w:t xml:space="preserve"> светодиодные.</w:t>
      </w:r>
    </w:p>
    <w:p w:rsidR="00CF16B5" w:rsidRDefault="00CF16B5">
      <w:pPr>
        <w:spacing w:line="236" w:lineRule="exact"/>
        <w:rPr>
          <w:sz w:val="24"/>
          <w:szCs w:val="24"/>
        </w:rPr>
      </w:pPr>
    </w:p>
    <w:p w:rsidR="00CF16B5" w:rsidRDefault="000625CC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Несмотря на предпринимаемые меры, растет количество несанкционированных свалок мусора и бытовых отходов, которые ежегодно приходится ликвидировать, отдельные домовладения не ухожены. Накопление в больших масштабах отходов и негативное их воздействие на окружающую среду является одной их главных проблем обращения с отходами.</w:t>
      </w:r>
    </w:p>
    <w:p w:rsidR="00CF16B5" w:rsidRDefault="00CF16B5">
      <w:pPr>
        <w:spacing w:line="239" w:lineRule="exact"/>
        <w:rPr>
          <w:sz w:val="24"/>
          <w:szCs w:val="24"/>
        </w:rPr>
      </w:pPr>
    </w:p>
    <w:p w:rsidR="004A0011" w:rsidRDefault="004A0011">
      <w:pPr>
        <w:spacing w:line="237" w:lineRule="auto"/>
        <w:ind w:left="260"/>
        <w:jc w:val="both"/>
        <w:rPr>
          <w:rFonts w:eastAsia="Times New Roman"/>
          <w:sz w:val="21"/>
          <w:szCs w:val="21"/>
        </w:rPr>
      </w:pPr>
    </w:p>
    <w:p w:rsidR="00CF16B5" w:rsidRDefault="000625CC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F16B5" w:rsidRDefault="00CF16B5">
      <w:pPr>
        <w:spacing w:line="237" w:lineRule="exact"/>
        <w:rPr>
          <w:sz w:val="24"/>
          <w:szCs w:val="24"/>
        </w:rPr>
      </w:pPr>
    </w:p>
    <w:p w:rsidR="00CF16B5" w:rsidRDefault="000625CC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CF16B5" w:rsidRDefault="00CF16B5">
      <w:pPr>
        <w:spacing w:line="230" w:lineRule="exact"/>
        <w:rPr>
          <w:sz w:val="24"/>
          <w:szCs w:val="24"/>
        </w:rPr>
      </w:pPr>
    </w:p>
    <w:p w:rsidR="00CF16B5" w:rsidRDefault="000625CC">
      <w:pPr>
        <w:ind w:left="2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В течение </w:t>
      </w:r>
      <w:r w:rsidR="00567CB8">
        <w:rPr>
          <w:rFonts w:eastAsia="Times New Roman"/>
          <w:sz w:val="21"/>
          <w:szCs w:val="21"/>
        </w:rPr>
        <w:t>2020-2021</w:t>
      </w:r>
      <w:r>
        <w:rPr>
          <w:rFonts w:eastAsia="Times New Roman"/>
          <w:sz w:val="21"/>
          <w:szCs w:val="21"/>
        </w:rPr>
        <w:t xml:space="preserve"> годов Администрация планирует организовать и провести:</w:t>
      </w:r>
    </w:p>
    <w:p w:rsidR="00CF16B5" w:rsidRDefault="00CF16B5">
      <w:pPr>
        <w:spacing w:line="234" w:lineRule="exact"/>
        <w:rPr>
          <w:sz w:val="24"/>
          <w:szCs w:val="24"/>
        </w:rPr>
      </w:pPr>
    </w:p>
    <w:p w:rsidR="00CF16B5" w:rsidRDefault="000625CC">
      <w:pPr>
        <w:numPr>
          <w:ilvl w:val="0"/>
          <w:numId w:val="2"/>
        </w:numPr>
        <w:tabs>
          <w:tab w:val="left" w:pos="454"/>
        </w:tabs>
        <w:spacing w:line="237" w:lineRule="auto"/>
        <w:ind w:left="260" w:firstLine="2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смотры-конкурсы, направленные на благоустройство муниципального образования: «За лучшее проведение работ по благоустройству, санитарному и гигиеническому содержанию прилегающих территорий», «Лучший двор», </w:t>
      </w:r>
      <w:bookmarkStart w:id="0" w:name="_GoBack"/>
      <w:bookmarkEnd w:id="0"/>
      <w:r>
        <w:rPr>
          <w:rFonts w:eastAsia="Times New Roman"/>
          <w:sz w:val="21"/>
          <w:szCs w:val="21"/>
        </w:rPr>
        <w:t>с привлечением предприятий, организаций и учреждений;</w:t>
      </w:r>
    </w:p>
    <w:p w:rsidR="00CF16B5" w:rsidRDefault="00CF16B5">
      <w:pPr>
        <w:spacing w:line="226" w:lineRule="exact"/>
        <w:rPr>
          <w:rFonts w:eastAsia="Times New Roman"/>
          <w:sz w:val="21"/>
          <w:szCs w:val="21"/>
        </w:rPr>
      </w:pPr>
    </w:p>
    <w:p w:rsidR="00CF16B5" w:rsidRDefault="000625CC">
      <w:pPr>
        <w:numPr>
          <w:ilvl w:val="0"/>
          <w:numId w:val="2"/>
        </w:numPr>
        <w:tabs>
          <w:tab w:val="left" w:pos="380"/>
        </w:tabs>
        <w:ind w:left="380" w:hanging="118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различные конкурсы, направленные на озеленение дворов, придомовой территории.</w:t>
      </w:r>
    </w:p>
    <w:p w:rsidR="00CF16B5" w:rsidRDefault="00CF16B5">
      <w:pPr>
        <w:spacing w:line="237" w:lineRule="exact"/>
        <w:rPr>
          <w:sz w:val="24"/>
          <w:szCs w:val="24"/>
        </w:rPr>
      </w:pPr>
    </w:p>
    <w:p w:rsidR="00CF16B5" w:rsidRDefault="000625CC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и гигиеническому содержанию прилегающих территорий.</w:t>
      </w:r>
    </w:p>
    <w:p w:rsidR="00CF16B5" w:rsidRDefault="00CF16B5">
      <w:pPr>
        <w:spacing w:line="240" w:lineRule="exact"/>
        <w:rPr>
          <w:sz w:val="24"/>
          <w:szCs w:val="24"/>
        </w:rPr>
      </w:pPr>
    </w:p>
    <w:p w:rsidR="00CF16B5" w:rsidRDefault="000625CC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 xml:space="preserve">Граждане </w:t>
      </w:r>
      <w:r w:rsidR="00C471A1">
        <w:rPr>
          <w:rFonts w:eastAsia="Times New Roman"/>
          <w:b/>
          <w:bCs/>
          <w:sz w:val="21"/>
          <w:szCs w:val="21"/>
        </w:rPr>
        <w:t>Татарского</w:t>
      </w:r>
      <w:r>
        <w:rPr>
          <w:rFonts w:eastAsia="Times New Roman"/>
          <w:b/>
          <w:bCs/>
          <w:sz w:val="21"/>
          <w:szCs w:val="21"/>
        </w:rPr>
        <w:t xml:space="preserve"> сельского поселения, давайте защитим природу! Чтобы жить долго. Чтобы быть сильными и здоровыми. Любите животных, защищайте их, посадите деревья и цветы, кормите птиц, не загрязняйте реку и озера!</w:t>
      </w:r>
    </w:p>
    <w:sectPr w:rsidR="00CF16B5">
      <w:pgSz w:w="11900" w:h="16838"/>
      <w:pgMar w:top="1278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E11ECB38"/>
    <w:lvl w:ilvl="0" w:tplc="C6A8D0D2">
      <w:start w:val="1"/>
      <w:numFmt w:val="bullet"/>
      <w:lvlText w:val="В"/>
      <w:lvlJc w:val="left"/>
    </w:lvl>
    <w:lvl w:ilvl="1" w:tplc="B5702A9A">
      <w:numFmt w:val="decimal"/>
      <w:lvlText w:val=""/>
      <w:lvlJc w:val="left"/>
    </w:lvl>
    <w:lvl w:ilvl="2" w:tplc="C512E4D0">
      <w:numFmt w:val="decimal"/>
      <w:lvlText w:val=""/>
      <w:lvlJc w:val="left"/>
    </w:lvl>
    <w:lvl w:ilvl="3" w:tplc="8ED04692">
      <w:numFmt w:val="decimal"/>
      <w:lvlText w:val=""/>
      <w:lvlJc w:val="left"/>
    </w:lvl>
    <w:lvl w:ilvl="4" w:tplc="E57420F8">
      <w:numFmt w:val="decimal"/>
      <w:lvlText w:val=""/>
      <w:lvlJc w:val="left"/>
    </w:lvl>
    <w:lvl w:ilvl="5" w:tplc="2244F24C">
      <w:numFmt w:val="decimal"/>
      <w:lvlText w:val=""/>
      <w:lvlJc w:val="left"/>
    </w:lvl>
    <w:lvl w:ilvl="6" w:tplc="1812B186">
      <w:numFmt w:val="decimal"/>
      <w:lvlText w:val=""/>
      <w:lvlJc w:val="left"/>
    </w:lvl>
    <w:lvl w:ilvl="7" w:tplc="D7A09BD4">
      <w:numFmt w:val="decimal"/>
      <w:lvlText w:val=""/>
      <w:lvlJc w:val="left"/>
    </w:lvl>
    <w:lvl w:ilvl="8" w:tplc="B0FC1FC4">
      <w:numFmt w:val="decimal"/>
      <w:lvlText w:val=""/>
      <w:lvlJc w:val="left"/>
    </w:lvl>
  </w:abstractNum>
  <w:abstractNum w:abstractNumId="1">
    <w:nsid w:val="00006784"/>
    <w:multiLevelType w:val="hybridMultilevel"/>
    <w:tmpl w:val="E8CCA1C0"/>
    <w:lvl w:ilvl="0" w:tplc="ECE4A7D6">
      <w:start w:val="1"/>
      <w:numFmt w:val="bullet"/>
      <w:lvlText w:val="-"/>
      <w:lvlJc w:val="left"/>
    </w:lvl>
    <w:lvl w:ilvl="1" w:tplc="2EA8282E">
      <w:numFmt w:val="decimal"/>
      <w:lvlText w:val=""/>
      <w:lvlJc w:val="left"/>
    </w:lvl>
    <w:lvl w:ilvl="2" w:tplc="F3AEE8A8">
      <w:numFmt w:val="decimal"/>
      <w:lvlText w:val=""/>
      <w:lvlJc w:val="left"/>
    </w:lvl>
    <w:lvl w:ilvl="3" w:tplc="25B86DBC">
      <w:numFmt w:val="decimal"/>
      <w:lvlText w:val=""/>
      <w:lvlJc w:val="left"/>
    </w:lvl>
    <w:lvl w:ilvl="4" w:tplc="63645B56">
      <w:numFmt w:val="decimal"/>
      <w:lvlText w:val=""/>
      <w:lvlJc w:val="left"/>
    </w:lvl>
    <w:lvl w:ilvl="5" w:tplc="466055EE">
      <w:numFmt w:val="decimal"/>
      <w:lvlText w:val=""/>
      <w:lvlJc w:val="left"/>
    </w:lvl>
    <w:lvl w:ilvl="6" w:tplc="E6D2A52E">
      <w:numFmt w:val="decimal"/>
      <w:lvlText w:val=""/>
      <w:lvlJc w:val="left"/>
    </w:lvl>
    <w:lvl w:ilvl="7" w:tplc="60E00192">
      <w:numFmt w:val="decimal"/>
      <w:lvlText w:val=""/>
      <w:lvlJc w:val="left"/>
    </w:lvl>
    <w:lvl w:ilvl="8" w:tplc="A9C4755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6B5"/>
    <w:rsid w:val="000625CC"/>
    <w:rsid w:val="004A0011"/>
    <w:rsid w:val="00567CB8"/>
    <w:rsid w:val="00C471A1"/>
    <w:rsid w:val="00CF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2018-11-07T07:51:00Z</dcterms:created>
  <dcterms:modified xsi:type="dcterms:W3CDTF">2020-09-14T03:29:00Z</dcterms:modified>
</cp:coreProperties>
</file>